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4A7B" w14:textId="47F1D063" w:rsidR="003E121C" w:rsidRDefault="003E121C" w:rsidP="003E121C">
      <w:pPr>
        <w:rPr>
          <w:b/>
          <w:bCs/>
          <w:color w:val="002060"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  <w:lang w:eastAsia="fr-FR"/>
        </w:rPr>
        <w:drawing>
          <wp:inline distT="0" distB="0" distL="0" distR="0" wp14:anchorId="22D44D71" wp14:editId="30E20228">
            <wp:extent cx="5760720" cy="3530852"/>
            <wp:effectExtent l="0" t="0" r="508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3"/>
                    <a:stretch/>
                  </pic:blipFill>
                  <pic:spPr bwMode="auto">
                    <a:xfrm>
                      <a:off x="0" y="0"/>
                      <a:ext cx="5760720" cy="353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95DF0" w14:textId="3D558E43" w:rsidR="003E121C" w:rsidRDefault="003E121C" w:rsidP="003E121C">
      <w:pPr>
        <w:rPr>
          <w:color w:val="002060"/>
        </w:rPr>
      </w:pPr>
    </w:p>
    <w:p w14:paraId="163F8486" w14:textId="6A4E86DB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Ces journées d'étude s'organisent autour de six communications, cinq conférences plénières et une table ronde réunissant des professionnels de l'audiovisuel et du numérique.</w:t>
      </w:r>
    </w:p>
    <w:p w14:paraId="2259DB8D" w14:textId="77777777" w:rsidR="003E121C" w:rsidRDefault="003E121C" w:rsidP="003E121C">
      <w:pPr>
        <w:rPr>
          <w:color w:val="002060"/>
        </w:rPr>
      </w:pPr>
    </w:p>
    <w:p w14:paraId="332AD8E9" w14:textId="77777777" w:rsidR="003E121C" w:rsidRDefault="003E121C" w:rsidP="003E121C">
      <w:pPr>
        <w:rPr>
          <w:color w:val="002060"/>
        </w:rPr>
      </w:pPr>
    </w:p>
    <w:p w14:paraId="243331EE" w14:textId="6C4877DA" w:rsidR="003E121C" w:rsidRPr="003E121C" w:rsidRDefault="003E121C" w:rsidP="003E121C">
      <w:pPr>
        <w:rPr>
          <w:color w:val="002060"/>
        </w:rPr>
      </w:pPr>
      <w:r w:rsidRPr="003E121C">
        <w:rPr>
          <w:color w:val="002060"/>
        </w:rPr>
        <w:t>Jeudi 25 février 2021</w:t>
      </w:r>
    </w:p>
    <w:p w14:paraId="5562F839" w14:textId="3B82CE5A" w:rsidR="003E121C" w:rsidRPr="003E121C" w:rsidRDefault="003E121C" w:rsidP="003E121C">
      <w:pPr>
        <w:rPr>
          <w:b/>
          <w:bCs/>
          <w:color w:val="002060"/>
          <w:sz w:val="32"/>
          <w:szCs w:val="32"/>
        </w:rPr>
      </w:pPr>
      <w:r w:rsidRPr="003E121C">
        <w:rPr>
          <w:b/>
          <w:bCs/>
          <w:color w:val="002060"/>
          <w:sz w:val="32"/>
          <w:szCs w:val="32"/>
        </w:rPr>
        <w:t>ENJEUX SOCIO-PROFESSIONNELS</w:t>
      </w:r>
    </w:p>
    <w:p w14:paraId="4CC20CA3" w14:textId="77777777" w:rsidR="003E121C" w:rsidRDefault="003E121C" w:rsidP="003E121C"/>
    <w:p w14:paraId="06C0BFE9" w14:textId="2E5F95D6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13h30 - 13h45 : Introduction </w:t>
      </w:r>
    </w:p>
    <w:p w14:paraId="2B8F0C10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Jérôme DAVID, Carism, Université Paris 2</w:t>
      </w:r>
    </w:p>
    <w:p w14:paraId="29CE810E" w14:textId="77777777" w:rsidR="003E121C" w:rsidRPr="003E121C" w:rsidRDefault="003E121C" w:rsidP="003E121C">
      <w:pPr>
        <w:rPr>
          <w:sz w:val="22"/>
          <w:szCs w:val="22"/>
        </w:rPr>
      </w:pPr>
    </w:p>
    <w:p w14:paraId="2AEB36D0" w14:textId="24040B16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13h45 - 14h30 : Conférence </w:t>
      </w:r>
    </w:p>
    <w:p w14:paraId="21FCAACA" w14:textId="4A2A0463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Les personnages sont-ils tous égaux ? Caractérisation et marquage social des personnages par les scénaristes de séries télévisées »</w:t>
      </w:r>
    </w:p>
    <w:p w14:paraId="7530BE9A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Sarah LÉCOSSAIS, LabSIC, Université Paris 13, IUT de St-Denis</w:t>
      </w:r>
    </w:p>
    <w:p w14:paraId="6A0D1520" w14:textId="77777777" w:rsidR="003E121C" w:rsidRPr="003E121C" w:rsidRDefault="003E121C" w:rsidP="003E121C">
      <w:pPr>
        <w:rPr>
          <w:sz w:val="22"/>
          <w:szCs w:val="22"/>
        </w:rPr>
      </w:pPr>
    </w:p>
    <w:p w14:paraId="2A586C09" w14:textId="680D5FA7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14h35 - 15h35 : </w:t>
      </w:r>
      <w:r w:rsidR="00782C49" w:rsidRPr="00782C49">
        <w:rPr>
          <w:color w:val="002060"/>
          <w:sz w:val="22"/>
          <w:szCs w:val="22"/>
        </w:rPr>
        <w:t>Table ronde « Paroles de professionnels de l’audiovisuel français »</w:t>
      </w:r>
    </w:p>
    <w:p w14:paraId="749223AA" w14:textId="04E4EB13" w:rsidR="0091731E" w:rsidRPr="0091731E" w:rsidRDefault="0091731E" w:rsidP="0091731E">
      <w:pPr>
        <w:rPr>
          <w:b/>
          <w:bCs/>
          <w:color w:val="595959" w:themeColor="text1" w:themeTint="A6"/>
          <w:sz w:val="22"/>
          <w:szCs w:val="22"/>
        </w:rPr>
      </w:pPr>
      <w:r w:rsidRPr="0091731E">
        <w:rPr>
          <w:b/>
          <w:bCs/>
          <w:color w:val="595959" w:themeColor="text1" w:themeTint="A6"/>
          <w:sz w:val="22"/>
          <w:szCs w:val="22"/>
        </w:rPr>
        <w:t>Modératrice : Marie-Eva Lesaunier, Carism, Université Paris 2</w:t>
      </w:r>
    </w:p>
    <w:p w14:paraId="256F1936" w14:textId="77777777" w:rsidR="0091731E" w:rsidRPr="0091731E" w:rsidRDefault="0091731E" w:rsidP="0091731E">
      <w:pPr>
        <w:rPr>
          <w:color w:val="595959" w:themeColor="text1" w:themeTint="A6"/>
          <w:sz w:val="22"/>
          <w:szCs w:val="22"/>
        </w:rPr>
      </w:pPr>
    </w:p>
    <w:p w14:paraId="19A63C6D" w14:textId="5D1AE5AF" w:rsidR="0091731E" w:rsidRPr="0091731E" w:rsidRDefault="0091731E" w:rsidP="0091731E">
      <w:pPr>
        <w:rPr>
          <w:color w:val="595959" w:themeColor="text1" w:themeTint="A6"/>
          <w:sz w:val="22"/>
          <w:szCs w:val="22"/>
        </w:rPr>
      </w:pPr>
      <w:r w:rsidRPr="0091731E">
        <w:rPr>
          <w:color w:val="595959" w:themeColor="text1" w:themeTint="A6"/>
          <w:sz w:val="22"/>
          <w:szCs w:val="22"/>
        </w:rPr>
        <w:t>- Muriel Biot, réalisatrice et résidente à la Fémis</w:t>
      </w:r>
    </w:p>
    <w:p w14:paraId="67FC31F7" w14:textId="6BEA43BD" w:rsidR="0091731E" w:rsidRPr="0091731E" w:rsidRDefault="0091731E" w:rsidP="0091731E">
      <w:pPr>
        <w:rPr>
          <w:color w:val="595959" w:themeColor="text1" w:themeTint="A6"/>
          <w:sz w:val="22"/>
          <w:szCs w:val="22"/>
        </w:rPr>
      </w:pPr>
      <w:r w:rsidRPr="0091731E">
        <w:rPr>
          <w:color w:val="595959" w:themeColor="text1" w:themeTint="A6"/>
          <w:sz w:val="22"/>
          <w:szCs w:val="22"/>
        </w:rPr>
        <w:t>- Hélène Camouilly, directrice déléguée à la diversité des programmes chez France Télévisions</w:t>
      </w:r>
    </w:p>
    <w:p w14:paraId="4B5F451E" w14:textId="378413C9" w:rsidR="0091731E" w:rsidRPr="0091731E" w:rsidRDefault="0091731E" w:rsidP="0091731E">
      <w:pPr>
        <w:rPr>
          <w:color w:val="595959" w:themeColor="text1" w:themeTint="A6"/>
          <w:sz w:val="22"/>
          <w:szCs w:val="22"/>
        </w:rPr>
      </w:pPr>
      <w:r w:rsidRPr="0091731E">
        <w:rPr>
          <w:color w:val="595959" w:themeColor="text1" w:themeTint="A6"/>
          <w:sz w:val="22"/>
          <w:szCs w:val="22"/>
        </w:rPr>
        <w:t>- Juan Massenya, produ</w:t>
      </w:r>
      <w:r w:rsidR="00462E90">
        <w:rPr>
          <w:color w:val="595959" w:themeColor="text1" w:themeTint="A6"/>
          <w:sz w:val="22"/>
          <w:szCs w:val="22"/>
        </w:rPr>
        <w:t>cteur et animateur</w:t>
      </w:r>
    </w:p>
    <w:p w14:paraId="23C18F74" w14:textId="1E5724F2" w:rsidR="003E121C" w:rsidRDefault="0091731E" w:rsidP="0091731E">
      <w:pPr>
        <w:rPr>
          <w:sz w:val="22"/>
          <w:szCs w:val="22"/>
        </w:rPr>
      </w:pPr>
      <w:r w:rsidRPr="0091731E">
        <w:rPr>
          <w:color w:val="595959" w:themeColor="text1" w:themeTint="A6"/>
          <w:sz w:val="22"/>
          <w:szCs w:val="22"/>
        </w:rPr>
        <w:t>- Jennifer Padjemi, journaliste indépendante et créatrice du podcast Miroir, Miroir</w:t>
      </w:r>
      <w:r w:rsidR="003E121C" w:rsidRPr="003E121C">
        <w:rPr>
          <w:sz w:val="22"/>
          <w:szCs w:val="22"/>
        </w:rPr>
        <w:t xml:space="preserve"> </w:t>
      </w:r>
    </w:p>
    <w:p w14:paraId="34E56FB8" w14:textId="77777777" w:rsidR="0091731E" w:rsidRPr="003E121C" w:rsidRDefault="0091731E" w:rsidP="0091731E">
      <w:pPr>
        <w:rPr>
          <w:sz w:val="22"/>
          <w:szCs w:val="22"/>
        </w:rPr>
      </w:pPr>
    </w:p>
    <w:p w14:paraId="1BFACAAD" w14:textId="4CEE9E74" w:rsidR="003E121C" w:rsidRPr="0091731E" w:rsidRDefault="003E121C" w:rsidP="003E121C">
      <w:pPr>
        <w:rPr>
          <w:color w:val="002060"/>
          <w:sz w:val="22"/>
          <w:szCs w:val="22"/>
          <w:lang w:val="en-US"/>
        </w:rPr>
      </w:pPr>
      <w:r w:rsidRPr="0091731E">
        <w:rPr>
          <w:color w:val="002060"/>
          <w:sz w:val="22"/>
          <w:szCs w:val="22"/>
          <w:lang w:val="en-US"/>
        </w:rPr>
        <w:t>15h35 - 15h</w:t>
      </w:r>
      <w:proofErr w:type="gramStart"/>
      <w:r w:rsidRPr="0091731E">
        <w:rPr>
          <w:color w:val="002060"/>
          <w:sz w:val="22"/>
          <w:szCs w:val="22"/>
          <w:lang w:val="en-US"/>
        </w:rPr>
        <w:t>45 :</w:t>
      </w:r>
      <w:proofErr w:type="gramEnd"/>
      <w:r w:rsidRPr="0091731E">
        <w:rPr>
          <w:color w:val="002060"/>
          <w:sz w:val="22"/>
          <w:szCs w:val="22"/>
          <w:lang w:val="en-US"/>
        </w:rPr>
        <w:t xml:space="preserve"> Pause </w:t>
      </w:r>
    </w:p>
    <w:p w14:paraId="7F3E21DD" w14:textId="77777777" w:rsidR="003E121C" w:rsidRPr="0091731E" w:rsidRDefault="003E121C" w:rsidP="003E121C">
      <w:pPr>
        <w:rPr>
          <w:color w:val="002060"/>
          <w:sz w:val="22"/>
          <w:szCs w:val="22"/>
          <w:lang w:val="en-US"/>
        </w:rPr>
      </w:pPr>
      <w:r w:rsidRPr="0091731E">
        <w:rPr>
          <w:color w:val="002060"/>
          <w:sz w:val="22"/>
          <w:szCs w:val="22"/>
          <w:lang w:val="en-US"/>
        </w:rPr>
        <w:t xml:space="preserve"> </w:t>
      </w:r>
    </w:p>
    <w:p w14:paraId="39F4CB16" w14:textId="223B4FDC" w:rsidR="003E121C" w:rsidRPr="0091731E" w:rsidRDefault="003E121C" w:rsidP="003E121C">
      <w:pPr>
        <w:rPr>
          <w:color w:val="002060"/>
          <w:sz w:val="22"/>
          <w:szCs w:val="22"/>
          <w:lang w:val="en-US"/>
        </w:rPr>
      </w:pPr>
      <w:r w:rsidRPr="0091731E">
        <w:rPr>
          <w:color w:val="002060"/>
          <w:sz w:val="22"/>
          <w:szCs w:val="22"/>
          <w:lang w:val="en-US"/>
        </w:rPr>
        <w:t>15h45 - 16h</w:t>
      </w:r>
      <w:proofErr w:type="gramStart"/>
      <w:r w:rsidRPr="0091731E">
        <w:rPr>
          <w:color w:val="002060"/>
          <w:sz w:val="22"/>
          <w:szCs w:val="22"/>
          <w:lang w:val="en-US"/>
        </w:rPr>
        <w:t>45 :</w:t>
      </w:r>
      <w:proofErr w:type="gramEnd"/>
      <w:r w:rsidRPr="0091731E">
        <w:rPr>
          <w:color w:val="002060"/>
          <w:sz w:val="22"/>
          <w:szCs w:val="22"/>
          <w:lang w:val="en-US"/>
        </w:rPr>
        <w:t xml:space="preserve"> Panel</w:t>
      </w:r>
    </w:p>
    <w:p w14:paraId="058C31B4" w14:textId="58736DE8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Le passing comme ressource professionnelle ? Approche méthodologique de la catégorisation ethno-raciale et de sa variabilité »</w:t>
      </w:r>
    </w:p>
    <w:p w14:paraId="6E5B67BB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Mathieu ARBOGAST, CEMS, EHESS et CRESPPA-GTM, Université Paris Nanterre</w:t>
      </w:r>
      <w:r w:rsidRPr="003E121C">
        <w:rPr>
          <w:color w:val="595959" w:themeColor="text1" w:themeTint="A6"/>
          <w:sz w:val="22"/>
          <w:szCs w:val="22"/>
        </w:rPr>
        <w:tab/>
      </w:r>
    </w:p>
    <w:p w14:paraId="43A76A9E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31023BDE" w14:textId="0C249855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Représenter ou promouvoir la “diversité” ? Les appropriations contradictoires d’un dispositif de lutte contre les discriminations dans le domaine audiovisuel »</w:t>
      </w:r>
    </w:p>
    <w:p w14:paraId="3DBF87A5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Evelia MAYENGA, CESSP-CRPS, CNRS : UMR 8209, Université Paris 1 Panthéon-Sorbonne</w:t>
      </w:r>
      <w:r w:rsidRPr="003E121C">
        <w:rPr>
          <w:color w:val="595959" w:themeColor="text1" w:themeTint="A6"/>
          <w:sz w:val="22"/>
          <w:szCs w:val="22"/>
        </w:rPr>
        <w:tab/>
      </w:r>
    </w:p>
    <w:p w14:paraId="77C3902B" w14:textId="77777777" w:rsidR="003E121C" w:rsidRDefault="003E121C" w:rsidP="003E121C"/>
    <w:p w14:paraId="247EA98C" w14:textId="1459B0E1" w:rsidR="003E121C" w:rsidRPr="003E121C" w:rsidRDefault="003E121C" w:rsidP="003E121C">
      <w:pPr>
        <w:rPr>
          <w:color w:val="002060"/>
        </w:rPr>
      </w:pPr>
      <w:r w:rsidRPr="003E121C">
        <w:rPr>
          <w:color w:val="002060"/>
        </w:rPr>
        <w:t>Vendredi 26 février 2021</w:t>
      </w:r>
    </w:p>
    <w:p w14:paraId="3CC55DD7" w14:textId="77777777" w:rsidR="003E121C" w:rsidRPr="003E121C" w:rsidRDefault="003E121C" w:rsidP="003E121C">
      <w:pPr>
        <w:rPr>
          <w:b/>
          <w:bCs/>
          <w:color w:val="002060"/>
          <w:sz w:val="32"/>
          <w:szCs w:val="32"/>
        </w:rPr>
      </w:pPr>
      <w:r w:rsidRPr="003E121C">
        <w:rPr>
          <w:b/>
          <w:bCs/>
          <w:color w:val="002060"/>
          <w:sz w:val="32"/>
          <w:szCs w:val="32"/>
        </w:rPr>
        <w:t>PRATIQUES NUMÉRIQUES</w:t>
      </w:r>
    </w:p>
    <w:p w14:paraId="607152C1" w14:textId="77777777" w:rsidR="003E121C" w:rsidRDefault="003E121C" w:rsidP="003E121C"/>
    <w:p w14:paraId="72AA8306" w14:textId="49E297C1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>9h00 - 9h45 : Conférence</w:t>
      </w:r>
    </w:p>
    <w:p w14:paraId="25E6F5BB" w14:textId="3FF02C3F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« Racialisation et micro-résistances : sur le plateau de tournage d’une websérie LGBT » </w:t>
      </w:r>
    </w:p>
    <w:p w14:paraId="286DD250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Deborah GAY, ANR GEM, Lerass, Université Toulouse Paul Sabatier</w:t>
      </w:r>
    </w:p>
    <w:p w14:paraId="182A1690" w14:textId="77777777" w:rsidR="003E121C" w:rsidRPr="003E121C" w:rsidRDefault="003E121C" w:rsidP="003E121C">
      <w:pPr>
        <w:rPr>
          <w:sz w:val="22"/>
          <w:szCs w:val="22"/>
        </w:rPr>
      </w:pPr>
      <w:r w:rsidRPr="003E121C">
        <w:rPr>
          <w:sz w:val="22"/>
          <w:szCs w:val="22"/>
        </w:rPr>
        <w:t xml:space="preserve"> </w:t>
      </w:r>
    </w:p>
    <w:p w14:paraId="0696D856" w14:textId="4CEA0C31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9h45 - 10h45 : Panel  </w:t>
      </w:r>
    </w:p>
    <w:p w14:paraId="73A2035D" w14:textId="7892A749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Se positionner à visage caché : les catégories ethnoraciales par l</w:t>
      </w:r>
      <w:r w:rsidR="0091731E">
        <w:rPr>
          <w:color w:val="595959" w:themeColor="text1" w:themeTint="A6"/>
          <w:sz w:val="22"/>
          <w:szCs w:val="22"/>
        </w:rPr>
        <w:t>’auto-</w:t>
      </w:r>
      <w:r w:rsidRPr="003E121C">
        <w:rPr>
          <w:color w:val="595959" w:themeColor="text1" w:themeTint="A6"/>
          <w:sz w:val="22"/>
          <w:szCs w:val="22"/>
        </w:rPr>
        <w:t xml:space="preserve">déclaratif dans les podcasts francophones » </w:t>
      </w:r>
    </w:p>
    <w:p w14:paraId="2967FDC6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Jaércio DA SILVA, Carism, Université Paris 2 </w:t>
      </w:r>
    </w:p>
    <w:p w14:paraId="157F597E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73877D99" w14:textId="17FEAE3F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Lutter contre l’invisibilité sans chercher à devenir visible. Les pratiques numériques des collectifs militants féministes antiracistes français »</w:t>
      </w:r>
    </w:p>
    <w:p w14:paraId="4BA013BC" w14:textId="2500EDE0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Ariane BENOLIEL, Carism, Université Paris 2</w:t>
      </w:r>
    </w:p>
    <w:p w14:paraId="5721F3F4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 </w:t>
      </w:r>
    </w:p>
    <w:p w14:paraId="4C98BD9E" w14:textId="77777777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>10h45 - 11h : Pause</w:t>
      </w:r>
    </w:p>
    <w:p w14:paraId="4F13B7BC" w14:textId="206F6BC0" w:rsidR="003E121C" w:rsidRPr="003E121C" w:rsidRDefault="003E121C" w:rsidP="003E121C">
      <w:pPr>
        <w:rPr>
          <w:sz w:val="22"/>
          <w:szCs w:val="22"/>
        </w:rPr>
      </w:pPr>
    </w:p>
    <w:p w14:paraId="3F0DFAE5" w14:textId="203C85E9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>11h - 11h45 : Conférence</w:t>
      </w:r>
    </w:p>
    <w:p w14:paraId="165EEEB9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« Présentation de l’ouvrage Racisme et jeux vidéo, MS</w:t>
      </w:r>
      <w:bookmarkStart w:id="0" w:name="_GoBack"/>
      <w:bookmarkEnd w:id="0"/>
      <w:r w:rsidRPr="003E121C">
        <w:rPr>
          <w:color w:val="595959" w:themeColor="text1" w:themeTint="A6"/>
          <w:sz w:val="22"/>
          <w:szCs w:val="22"/>
        </w:rPr>
        <w:t>H Éditions »</w:t>
      </w:r>
    </w:p>
    <w:p w14:paraId="52F8E647" w14:textId="41EA1245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Mehdi DERFOUFI, </w:t>
      </w:r>
      <w:r w:rsidR="00462E90" w:rsidRPr="00462E90">
        <w:rPr>
          <w:color w:val="595959" w:themeColor="text1" w:themeTint="A6"/>
          <w:sz w:val="22"/>
          <w:szCs w:val="22"/>
        </w:rPr>
        <w:t>LEGS</w:t>
      </w:r>
      <w:r w:rsidRPr="003E121C">
        <w:rPr>
          <w:color w:val="595959" w:themeColor="text1" w:themeTint="A6"/>
          <w:sz w:val="22"/>
          <w:szCs w:val="22"/>
        </w:rPr>
        <w:t>, Université Paris 8</w:t>
      </w:r>
    </w:p>
    <w:p w14:paraId="31A71F0A" w14:textId="60519D19" w:rsidR="003E121C" w:rsidRDefault="003E121C" w:rsidP="003E121C"/>
    <w:p w14:paraId="3604BCBF" w14:textId="4C8F0007" w:rsidR="003E121C" w:rsidRPr="003E121C" w:rsidRDefault="003E121C" w:rsidP="003E121C">
      <w:pPr>
        <w:rPr>
          <w:color w:val="002060"/>
        </w:rPr>
      </w:pPr>
      <w:r w:rsidRPr="003E121C">
        <w:rPr>
          <w:color w:val="002060"/>
        </w:rPr>
        <w:t>Vendredi 26 février 2021</w:t>
      </w:r>
    </w:p>
    <w:p w14:paraId="735E9606" w14:textId="77777777" w:rsidR="003E121C" w:rsidRPr="003E121C" w:rsidRDefault="003E121C" w:rsidP="003E121C">
      <w:pPr>
        <w:rPr>
          <w:b/>
          <w:bCs/>
          <w:color w:val="002060"/>
          <w:sz w:val="32"/>
          <w:szCs w:val="32"/>
        </w:rPr>
      </w:pPr>
      <w:r w:rsidRPr="003E121C">
        <w:rPr>
          <w:b/>
          <w:bCs/>
          <w:color w:val="002060"/>
          <w:sz w:val="32"/>
          <w:szCs w:val="32"/>
        </w:rPr>
        <w:t>REPRESENTATIONS</w:t>
      </w:r>
    </w:p>
    <w:p w14:paraId="2088193A" w14:textId="77777777" w:rsidR="003E121C" w:rsidRPr="003E121C" w:rsidRDefault="003E121C" w:rsidP="003E121C">
      <w:pPr>
        <w:rPr>
          <w:sz w:val="22"/>
          <w:szCs w:val="22"/>
        </w:rPr>
      </w:pPr>
    </w:p>
    <w:p w14:paraId="54422A48" w14:textId="42B12292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>13h45 - 14h30 : Conférence</w:t>
      </w:r>
    </w:p>
    <w:p w14:paraId="095CE087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« La figure du public dans la “politique de diversité” française : une position para-doxale » </w:t>
      </w:r>
    </w:p>
    <w:p w14:paraId="4B1E62C0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Maxime CERVULLE, Cemti, Université Paris 8 </w:t>
      </w:r>
    </w:p>
    <w:p w14:paraId="67BF3311" w14:textId="77777777" w:rsidR="003E121C" w:rsidRPr="003E121C" w:rsidRDefault="003E121C" w:rsidP="003E121C">
      <w:pPr>
        <w:rPr>
          <w:sz w:val="22"/>
          <w:szCs w:val="22"/>
        </w:rPr>
      </w:pPr>
      <w:r w:rsidRPr="003E121C">
        <w:rPr>
          <w:sz w:val="22"/>
          <w:szCs w:val="22"/>
        </w:rPr>
        <w:t xml:space="preserve"> </w:t>
      </w:r>
    </w:p>
    <w:p w14:paraId="693842F1" w14:textId="2B2B8C83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14h30 – 15h30 : Panel   </w:t>
      </w:r>
    </w:p>
    <w:p w14:paraId="2954E2E0" w14:textId="6D855573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« Regard sur l’ethnoracialisation dans les médias : les enjeux des transformations des représentations des “minorités racisées” dans l’audiovisuel » </w:t>
      </w:r>
    </w:p>
    <w:p w14:paraId="38906CF0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Emmanuelle BRUNEEL, Gripic, Sorbonne Université / CELSA</w:t>
      </w:r>
      <w:r w:rsidRPr="003E121C">
        <w:rPr>
          <w:color w:val="595959" w:themeColor="text1" w:themeTint="A6"/>
          <w:sz w:val="22"/>
          <w:szCs w:val="22"/>
        </w:rPr>
        <w:tab/>
      </w:r>
    </w:p>
    <w:p w14:paraId="17B00A8F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0CD24BFB" w14:textId="6E3F26E2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91731E">
        <w:rPr>
          <w:color w:val="595959" w:themeColor="text1" w:themeTint="A6"/>
          <w:sz w:val="22"/>
          <w:szCs w:val="22"/>
          <w:lang w:val="en-US"/>
        </w:rPr>
        <w:t xml:space="preserve">« To All the Representations We’ve Had Before. </w:t>
      </w:r>
      <w:r w:rsidRPr="003E121C">
        <w:rPr>
          <w:color w:val="595959" w:themeColor="text1" w:themeTint="A6"/>
          <w:sz w:val="22"/>
          <w:szCs w:val="22"/>
        </w:rPr>
        <w:t xml:space="preserve">(Ré)appropriations des images par les descendant-e-s d’immigré-e-s asiatiques en France » </w:t>
      </w:r>
    </w:p>
    <w:p w14:paraId="7AB99E0B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Chloé LUU, ENS Lyon et réseau de recherche Migrations Asiatiques en France </w:t>
      </w:r>
    </w:p>
    <w:p w14:paraId="3DF0FF3C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 </w:t>
      </w:r>
    </w:p>
    <w:p w14:paraId="617C88B8" w14:textId="77777777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15h30 – 15h45 : Pause </w:t>
      </w:r>
    </w:p>
    <w:p w14:paraId="0195F894" w14:textId="77777777" w:rsidR="003E121C" w:rsidRPr="003E121C" w:rsidRDefault="003E121C" w:rsidP="003E121C">
      <w:pPr>
        <w:rPr>
          <w:sz w:val="22"/>
          <w:szCs w:val="22"/>
        </w:rPr>
      </w:pPr>
      <w:r w:rsidRPr="003E121C">
        <w:rPr>
          <w:sz w:val="22"/>
          <w:szCs w:val="22"/>
        </w:rPr>
        <w:t xml:space="preserve"> </w:t>
      </w:r>
    </w:p>
    <w:p w14:paraId="21CEDEE8" w14:textId="14E4ACCB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>15h45-16h30 :  Conférence</w:t>
      </w:r>
    </w:p>
    <w:p w14:paraId="184A37AF" w14:textId="71AC6B2D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« Immigrants à la télévision française et américaine : sujets, objets, victimes, menaces, héros » </w:t>
      </w:r>
    </w:p>
    <w:p w14:paraId="72470066" w14:textId="26E8C8A5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Rodney BENSON, New York University </w:t>
      </w:r>
    </w:p>
    <w:p w14:paraId="28E7425E" w14:textId="77777777" w:rsidR="003E121C" w:rsidRPr="003E121C" w:rsidRDefault="003E121C" w:rsidP="003E121C">
      <w:pPr>
        <w:rPr>
          <w:sz w:val="22"/>
          <w:szCs w:val="22"/>
        </w:rPr>
      </w:pPr>
    </w:p>
    <w:p w14:paraId="05759DA1" w14:textId="3F2C709B" w:rsidR="003E121C" w:rsidRPr="003E121C" w:rsidRDefault="003E121C" w:rsidP="003E121C">
      <w:pPr>
        <w:rPr>
          <w:color w:val="002060"/>
          <w:sz w:val="22"/>
          <w:szCs w:val="22"/>
        </w:rPr>
      </w:pPr>
      <w:r w:rsidRPr="003E121C">
        <w:rPr>
          <w:color w:val="002060"/>
          <w:sz w:val="22"/>
          <w:szCs w:val="22"/>
        </w:rPr>
        <w:t xml:space="preserve">16h30-17h : Conclusion des journées </w:t>
      </w:r>
    </w:p>
    <w:p w14:paraId="46E69474" w14:textId="69798A5A" w:rsid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lastRenderedPageBreak/>
        <w:t>Tristan MATTELART, Carism, Université Paris 2</w:t>
      </w:r>
    </w:p>
    <w:p w14:paraId="76BD8605" w14:textId="531C0F9E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769003D3" w14:textId="0DEFB748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405701EC" w14:textId="77777777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1EB64FB2" w14:textId="77777777" w:rsidR="003E121C" w:rsidRPr="003E121C" w:rsidRDefault="003E121C" w:rsidP="003E121C">
      <w:pPr>
        <w:rPr>
          <w:b/>
          <w:bCs/>
          <w:color w:val="595959" w:themeColor="text1" w:themeTint="A6"/>
          <w:sz w:val="22"/>
          <w:szCs w:val="22"/>
        </w:rPr>
      </w:pPr>
      <w:r w:rsidRPr="003E121C">
        <w:rPr>
          <w:b/>
          <w:bCs/>
          <w:color w:val="595959" w:themeColor="text1" w:themeTint="A6"/>
          <w:sz w:val="22"/>
          <w:szCs w:val="22"/>
        </w:rPr>
        <w:t xml:space="preserve">Journées d’étude organisées par le Centre d’Analyse et de Recherche Interdisciplinaires sur les Médias (CARISM), labellisées par la Maison des Sciences de l’Homme Paris-Nord, dans le cadre de l’appel à projets 2021. </w:t>
      </w:r>
    </w:p>
    <w:p w14:paraId="174EC9EA" w14:textId="64F1A07C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24A6A883" w14:textId="289B7FE9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2934629D" w14:textId="77777777" w:rsidR="003E121C" w:rsidRPr="003E121C" w:rsidRDefault="003E121C" w:rsidP="003E121C">
      <w:pPr>
        <w:rPr>
          <w:b/>
          <w:bCs/>
          <w:color w:val="595959" w:themeColor="text1" w:themeTint="A6"/>
          <w:sz w:val="22"/>
          <w:szCs w:val="22"/>
        </w:rPr>
      </w:pPr>
      <w:r w:rsidRPr="003E121C">
        <w:rPr>
          <w:b/>
          <w:bCs/>
          <w:color w:val="595959" w:themeColor="text1" w:themeTint="A6"/>
          <w:sz w:val="22"/>
          <w:szCs w:val="22"/>
        </w:rPr>
        <w:t xml:space="preserve">Coordinateurs : </w:t>
      </w:r>
    </w:p>
    <w:p w14:paraId="59B7F6E7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Jaércio da Silva (Carism, Université Paris 2)</w:t>
      </w:r>
    </w:p>
    <w:p w14:paraId="0187DBE8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Jérôme David (Carism, Université Paris 2)</w:t>
      </w:r>
    </w:p>
    <w:p w14:paraId="540BFA8B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Marie-Eva Lesaunier (Carism, Université Paris 2)</w:t>
      </w:r>
    </w:p>
    <w:p w14:paraId="6A97873A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522BB47B" w14:textId="53662461" w:rsidR="003E121C" w:rsidRPr="003E121C" w:rsidRDefault="003E121C" w:rsidP="003E121C">
      <w:pPr>
        <w:rPr>
          <w:b/>
          <w:bCs/>
          <w:color w:val="595959" w:themeColor="text1" w:themeTint="A6"/>
          <w:sz w:val="22"/>
          <w:szCs w:val="22"/>
        </w:rPr>
      </w:pPr>
      <w:r w:rsidRPr="003E121C">
        <w:rPr>
          <w:b/>
          <w:bCs/>
          <w:color w:val="595959" w:themeColor="text1" w:themeTint="A6"/>
          <w:sz w:val="22"/>
          <w:szCs w:val="22"/>
        </w:rPr>
        <w:t>Comité scientifique :</w:t>
      </w:r>
    </w:p>
    <w:p w14:paraId="71B7A88C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Maxime Cervulle (Cemti, Université Paris 8)</w:t>
      </w:r>
    </w:p>
    <w:p w14:paraId="2DCA0935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Milena Doytcheva (CeRIES, Université de Lille) </w:t>
      </w:r>
    </w:p>
    <w:p w14:paraId="3AD003F5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Catherine Ghosn (Corhis, Université Paul Valéry Montpellier 3) `</w:t>
      </w:r>
    </w:p>
    <w:p w14:paraId="59348F57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Josiane Jouët (Carism, Université Paris 2)</w:t>
      </w:r>
    </w:p>
    <w:p w14:paraId="506BE56E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Angeliki Koukoutsaki-Monnier (Crem, Université de Lorraine) </w:t>
      </w:r>
    </w:p>
    <w:p w14:paraId="564D8B38" w14:textId="77777777" w:rsidR="003E121C" w:rsidRP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 xml:space="preserve">Sarah Lécossais (LabSIC, Université Paris 13) </w:t>
      </w:r>
    </w:p>
    <w:p w14:paraId="7086CAB5" w14:textId="108E8192" w:rsidR="003E121C" w:rsidRDefault="003E121C" w:rsidP="003E121C">
      <w:pPr>
        <w:rPr>
          <w:color w:val="595959" w:themeColor="text1" w:themeTint="A6"/>
          <w:sz w:val="22"/>
          <w:szCs w:val="22"/>
        </w:rPr>
      </w:pPr>
      <w:r w:rsidRPr="003E121C">
        <w:rPr>
          <w:color w:val="595959" w:themeColor="text1" w:themeTint="A6"/>
          <w:sz w:val="22"/>
          <w:szCs w:val="22"/>
        </w:rPr>
        <w:t>Tristan Mattelart (Carism, Université Paris 2)</w:t>
      </w:r>
    </w:p>
    <w:p w14:paraId="460D79D5" w14:textId="0E07B846" w:rsidR="003E121C" w:rsidRDefault="003E121C" w:rsidP="003E121C">
      <w:pPr>
        <w:rPr>
          <w:color w:val="595959" w:themeColor="text1" w:themeTint="A6"/>
          <w:sz w:val="22"/>
          <w:szCs w:val="22"/>
        </w:rPr>
      </w:pPr>
    </w:p>
    <w:p w14:paraId="76F1AF5A" w14:textId="77777777" w:rsidR="003E121C" w:rsidRPr="003E121C" w:rsidRDefault="003E121C" w:rsidP="003E121C">
      <w:pPr>
        <w:pStyle w:val="Paragraphestandard"/>
        <w:rPr>
          <w:rFonts w:asciiTheme="minorHAnsi" w:hAnsiTheme="minorHAnsi" w:cs="TTRounds-Bold"/>
          <w:b/>
          <w:bCs/>
          <w:color w:val="3FA435"/>
          <w:spacing w:val="-2"/>
        </w:rPr>
      </w:pPr>
    </w:p>
    <w:p w14:paraId="30E11392" w14:textId="77777777" w:rsidR="003E121C" w:rsidRPr="0091731E" w:rsidRDefault="003E121C" w:rsidP="003E121C">
      <w:pPr>
        <w:pStyle w:val="Paragraphestandard"/>
        <w:rPr>
          <w:rFonts w:asciiTheme="minorHAnsi" w:hAnsiTheme="minorHAnsi"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</w:pPr>
      <w:r w:rsidRPr="0091731E">
        <w:rPr>
          <w:rFonts w:asciiTheme="minorHAnsi" w:hAnsiTheme="minorHAnsi"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  <w:t>minoritesnum.sciencesconf.org</w:t>
      </w:r>
    </w:p>
    <w:p w14:paraId="59350B60" w14:textId="777CD9CD" w:rsidR="003E121C" w:rsidRPr="0091731E" w:rsidRDefault="003E121C" w:rsidP="003E121C">
      <w:pPr>
        <w:rPr>
          <w:rFonts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</w:pPr>
      <w:r w:rsidRPr="0091731E">
        <w:rPr>
          <w:rFonts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  <w:t>twitter.com/MinoritesNum</w:t>
      </w:r>
    </w:p>
    <w:p w14:paraId="0BBC9386" w14:textId="5C742D81" w:rsidR="001B5682" w:rsidRPr="0091731E" w:rsidRDefault="001B5682" w:rsidP="003E121C">
      <w:pPr>
        <w:rPr>
          <w:rFonts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</w:pPr>
    </w:p>
    <w:p w14:paraId="7002A60C" w14:textId="30A901B0" w:rsidR="001B5682" w:rsidRPr="0091731E" w:rsidRDefault="001B5682" w:rsidP="003E121C">
      <w:pPr>
        <w:rPr>
          <w:rFonts w:cs="TTRounds-Bold"/>
          <w:b/>
          <w:bCs/>
          <w:color w:val="2BDC72"/>
          <w:spacing w:val="-3"/>
          <w:position w:val="-8"/>
          <w:sz w:val="26"/>
          <w:szCs w:val="26"/>
          <w:lang w:val="en-US"/>
        </w:rPr>
      </w:pPr>
    </w:p>
    <w:p w14:paraId="5EB282FE" w14:textId="3239A6FC" w:rsidR="001B5682" w:rsidRPr="003E121C" w:rsidRDefault="001B5682" w:rsidP="003E121C">
      <w:pPr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noProof/>
          <w:color w:val="595959" w:themeColor="text1" w:themeTint="A6"/>
          <w:sz w:val="22"/>
          <w:szCs w:val="22"/>
          <w:lang w:eastAsia="fr-FR"/>
        </w:rPr>
        <w:drawing>
          <wp:inline distT="0" distB="0" distL="0" distR="0" wp14:anchorId="68C7EFF5" wp14:editId="4B0CD031">
            <wp:extent cx="5760720" cy="227393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682" w:rsidRPr="003E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Rounds-Bold">
    <w:charset w:val="00"/>
    <w:family w:val="auto"/>
    <w:pitch w:val="variable"/>
    <w:sig w:usb0="A000022F" w:usb1="00000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C"/>
    <w:rsid w:val="001B5682"/>
    <w:rsid w:val="003E121C"/>
    <w:rsid w:val="00462E90"/>
    <w:rsid w:val="005D519A"/>
    <w:rsid w:val="00782C49"/>
    <w:rsid w:val="00796734"/>
    <w:rsid w:val="007F5DB3"/>
    <w:rsid w:val="0091731E"/>
    <w:rsid w:val="00D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F3B"/>
  <w15:chartTrackingRefBased/>
  <w15:docId w15:val="{1DC71828-652C-F543-B74C-D5AE3E21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3E12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3344</Characters>
  <Application>Microsoft Macintosh Word</Application>
  <DocSecurity>0</DocSecurity>
  <Lines>27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Jaércio da Silva</dc:creator>
  <cp:keywords/>
  <dc:description/>
  <cp:lastModifiedBy>Jaércio Bento  da Silva</cp:lastModifiedBy>
  <cp:revision>6</cp:revision>
  <dcterms:created xsi:type="dcterms:W3CDTF">2021-01-20T20:11:00Z</dcterms:created>
  <dcterms:modified xsi:type="dcterms:W3CDTF">2021-02-22T16:23:00Z</dcterms:modified>
</cp:coreProperties>
</file>